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cs="Times New Roman"/>
          <w:b/>
          <w:b/>
          <w:color w:val="C00000"/>
        </w:rPr>
      </w:pPr>
      <w:r>
        <w:rPr>
          <w:rFonts w:cs="Times New Roman"/>
          <w:b/>
          <w:color w:val="C00000"/>
        </w:rPr>
      </w:r>
    </w:p>
    <w:p>
      <w:pPr>
        <w:pStyle w:val="Normal"/>
        <w:spacing w:before="0" w:after="0"/>
        <w:jc w:val="both"/>
        <w:rPr>
          <w:rFonts w:cs="Times New Roman"/>
          <w:b/>
          <w:b/>
          <w:color w:val="C00000"/>
        </w:rPr>
      </w:pPr>
      <w:r>
        <w:rPr>
          <w:rFonts w:cs="Times New Roman"/>
          <w:b/>
          <w:color w:val="C00000"/>
        </w:rPr>
      </w:r>
    </w:p>
    <w:p>
      <w:pPr>
        <w:pStyle w:val="Normal"/>
        <w:spacing w:before="0" w:after="0"/>
        <w:jc w:val="both"/>
        <w:rPr>
          <w:rFonts w:ascii="Times New Roman" w:hAnsi="Times New Roman" w:cs="Times New Roman"/>
        </w:rPr>
      </w:pPr>
      <w:r>
        <w:rPr>
          <w:rFonts w:cs="Times New Roman" w:ascii="Times New Roman" w:hAnsi="Times New Roman"/>
        </w:rPr>
        <mc:AlternateContent>
          <mc:Choice Requires="wps">
            <w:drawing>
              <wp:anchor behindDoc="0" distT="0" distB="0" distL="114300" distR="114300" simplePos="0" locked="0" layoutInCell="1" allowOverlap="1" relativeHeight="2" wp14:anchorId="48DA98CD">
                <wp:simplePos x="0" y="0"/>
                <wp:positionH relativeFrom="column">
                  <wp:posOffset>1270</wp:posOffset>
                </wp:positionH>
                <wp:positionV relativeFrom="paragraph">
                  <wp:posOffset>18415</wp:posOffset>
                </wp:positionV>
                <wp:extent cx="6179820" cy="591820"/>
                <wp:effectExtent l="0" t="0" r="0" b="0"/>
                <wp:wrapNone/>
                <wp:docPr id="1" name="Textfeld 2"/>
                <a:graphic xmlns:a="http://schemas.openxmlformats.org/drawingml/2006/main">
                  <a:graphicData uri="http://schemas.microsoft.com/office/word/2010/wordprocessingShape">
                    <wps:wsp>
                      <wps:cNvSpPr/>
                      <wps:spPr>
                        <a:xfrm>
                          <a:off x="0" y="0"/>
                          <a:ext cx="6179040" cy="591120"/>
                        </a:xfrm>
                        <a:prstGeom prst="rect">
                          <a:avLst/>
                        </a:prstGeom>
                        <a:solidFill>
                          <a:srgbClr val="ffffff"/>
                        </a:solidFill>
                        <a:ln w="9360">
                          <a:noFill/>
                        </a:ln>
                      </wps:spPr>
                      <wps:style>
                        <a:lnRef idx="0"/>
                        <a:fillRef idx="0"/>
                        <a:effectRef idx="0"/>
                        <a:fontRef idx="minor"/>
                      </wps:style>
                      <wps:txbx>
                        <w:txbxContent>
                          <w:p>
                            <w:pPr>
                              <w:pStyle w:val="Rahmeninhalt"/>
                              <w:tabs>
                                <w:tab w:val="left" w:pos="4536" w:leader="none"/>
                                <w:tab w:val="left" w:pos="4820" w:leader="none"/>
                              </w:tabs>
                              <w:spacing w:before="0" w:after="0"/>
                              <w:rPr>
                                <w:rFonts w:cs="Times New Roman"/>
                                <w:b/>
                                <w:b/>
                                <w:color w:val="C00000"/>
                              </w:rPr>
                            </w:pPr>
                            <w:bookmarkStart w:id="0" w:name="_GoBack"/>
                            <w:bookmarkEnd w:id="0"/>
                            <w:r>
                              <w:rPr>
                                <w:rFonts w:cs="Times New Roman"/>
                                <w:b/>
                                <w:color w:val="C00000"/>
                              </w:rPr>
                              <w:t>Projekt Inklusionsbotschafter/-innen von ISL e.V. beim Bürgerempfang, Großenhain</w:t>
                            </w:r>
                          </w:p>
                          <w:p>
                            <w:pPr>
                              <w:pStyle w:val="Rahmeninhalt"/>
                              <w:spacing w:lineRule="auto" w:line="240" w:before="0" w:after="0"/>
                              <w:rPr/>
                            </w:pPr>
                            <w:r>
                              <w:rPr>
                                <w:rFonts w:cs="Times New Roman"/>
                                <w:b/>
                                <w:sz w:val="36"/>
                                <w:szCs w:val="36"/>
                              </w:rPr>
                              <w:t>&gt;&gt;Inklusion ist keine Maßnahme, sie ist ein Lebensmodell.&lt;&lt;</w:t>
                            </w:r>
                          </w:p>
                        </w:txbxContent>
                      </wps:txbx>
                      <wps:bodyPr>
                        <a:noAutofit/>
                      </wps:bodyPr>
                    </wps:wsp>
                  </a:graphicData>
                </a:graphic>
              </wp:anchor>
            </w:drawing>
          </mc:Choice>
          <mc:Fallback>
            <w:pict>
              <v:rect id="shape_0" ID="Textfeld 2" fillcolor="white" stroked="f" style="position:absolute;margin-left:0.1pt;margin-top:1.45pt;width:486.5pt;height:46.5pt" wp14:anchorId="48DA98CD">
                <w10:wrap type="square"/>
                <v:fill o:detectmouseclick="t" type="solid" color2="black"/>
                <v:stroke color="#3465a4" weight="9360" joinstyle="round" endcap="flat"/>
                <v:textbox>
                  <w:txbxContent>
                    <w:p>
                      <w:pPr>
                        <w:pStyle w:val="Rahmeninhalt"/>
                        <w:tabs>
                          <w:tab w:val="left" w:pos="4536" w:leader="none"/>
                          <w:tab w:val="left" w:pos="4820" w:leader="none"/>
                        </w:tabs>
                        <w:spacing w:before="0" w:after="0"/>
                        <w:rPr>
                          <w:rFonts w:cs="Times New Roman"/>
                          <w:b/>
                          <w:b/>
                          <w:color w:val="C00000"/>
                        </w:rPr>
                      </w:pPr>
                      <w:bookmarkStart w:id="1" w:name="_GoBack"/>
                      <w:bookmarkEnd w:id="1"/>
                      <w:r>
                        <w:rPr>
                          <w:rFonts w:cs="Times New Roman"/>
                          <w:b/>
                          <w:color w:val="C00000"/>
                        </w:rPr>
                        <w:t>Projekt Inklusionsbotschafter/-innen von ISL e.V. beim Bürgerempfang, Großenhain</w:t>
                      </w:r>
                    </w:p>
                    <w:p>
                      <w:pPr>
                        <w:pStyle w:val="Rahmeninhalt"/>
                        <w:spacing w:lineRule="auto" w:line="240" w:before="0" w:after="0"/>
                        <w:rPr/>
                      </w:pPr>
                      <w:r>
                        <w:rPr>
                          <w:rFonts w:cs="Times New Roman"/>
                          <w:b/>
                          <w:sz w:val="36"/>
                          <w:szCs w:val="36"/>
                        </w:rPr>
                        <w:t>&gt;&gt;Inklusion ist keine Maßnahme, sie ist ein Lebensmodell.&lt;&lt;</w:t>
                      </w:r>
                    </w:p>
                  </w:txbxContent>
                </v:textbox>
              </v:rect>
            </w:pict>
          </mc:Fallback>
        </mc:AlternateContent>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drawing>
          <wp:anchor behindDoc="0" distT="0" distB="9525" distL="114300" distR="114300" simplePos="0" locked="0" layoutInCell="1" allowOverlap="1" relativeHeight="3">
            <wp:simplePos x="0" y="0"/>
            <wp:positionH relativeFrom="column">
              <wp:posOffset>2540</wp:posOffset>
            </wp:positionH>
            <wp:positionV relativeFrom="paragraph">
              <wp:posOffset>184150</wp:posOffset>
            </wp:positionV>
            <wp:extent cx="6045200" cy="4029075"/>
            <wp:effectExtent l="0" t="0" r="0" b="0"/>
            <wp:wrapTight wrapText="bothSides">
              <wp:wrapPolygon edited="0">
                <wp:start x="-15" y="0"/>
                <wp:lineTo x="-15" y="21533"/>
                <wp:lineTo x="21505" y="21533"/>
                <wp:lineTo x="21505" y="0"/>
                <wp:lineTo x="-15" y="0"/>
              </wp:wrapPolygon>
            </wp:wrapTight>
            <wp:docPr id="3"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
                    <pic:cNvPicPr>
                      <a:picLocks noChangeAspect="1" noChangeArrowheads="1"/>
                    </pic:cNvPicPr>
                  </pic:nvPicPr>
                  <pic:blipFill>
                    <a:blip r:embed="rId2"/>
                    <a:stretch>
                      <a:fillRect/>
                    </a:stretch>
                  </pic:blipFill>
                  <pic:spPr bwMode="auto">
                    <a:xfrm>
                      <a:off x="0" y="0"/>
                      <a:ext cx="6045200" cy="4029075"/>
                    </a:xfrm>
                    <a:prstGeom prst="rect">
                      <a:avLst/>
                    </a:prstGeom>
                  </pic:spPr>
                </pic:pic>
              </a:graphicData>
            </a:graphic>
          </wp:anchor>
        </w:drawing>
      </w:r>
      <w:r>
        <w:rPr>
          <w:rFonts w:cs="Times New Roman" w:ascii="Times New Roman" w:hAnsi="Times New Roman"/>
          <w:i/>
        </w:rPr>
        <w:br/>
      </w:r>
    </w:p>
    <w:p>
      <w:pPr>
        <w:pStyle w:val="Normal"/>
        <w:spacing w:before="0" w:after="0"/>
        <w:jc w:val="both"/>
        <w:rPr>
          <w:rFonts w:ascii="Times New Roman" w:hAnsi="Times New Roman" w:cs="Times New Roman"/>
        </w:rPr>
      </w:pPr>
      <w:r>
        <w:rPr>
          <w:rFonts w:cs="Times New Roman" w:ascii="Times New Roman" w:hAnsi="Times New Roman"/>
        </w:rPr>
        <w:t xml:space="preserve">Beim Bürgerempfang in Großenhain nahe Dresden traf ich </w:t>
      </w:r>
      <w:r>
        <w:rPr>
          <w:rFonts w:cs="Times New Roman" w:ascii="Times New Roman" w:hAnsi="Times New Roman"/>
          <w:b/>
          <w:color w:val="C00000"/>
        </w:rPr>
        <w:t>Annett Heinich</w:t>
      </w:r>
      <w:r>
        <w:rPr>
          <w:rFonts w:cs="Times New Roman" w:ascii="Times New Roman" w:hAnsi="Times New Roman"/>
        </w:rPr>
        <w:t>, die mit viel Leidenschaft von ihrer Freiwilligenarbeit als Inklusionsbotschafterin erzählte. Ausgangspunkt dafür war ein von der Aktion Mensch gefördertes Projekt, das von der Interessenvertretung Selbstbestimmt Leben in Deutschland e.V. durchgeführt wird:</w:t>
      </w:r>
    </w:p>
    <w:p>
      <w:pPr>
        <w:pStyle w:val="Normal"/>
        <w:spacing w:before="0" w:after="0"/>
        <w:jc w:val="both"/>
        <w:rPr>
          <w:rFonts w:ascii="Times New Roman" w:hAnsi="Times New Roman" w:cs="Times New Roman"/>
          <w:i/>
          <w:i/>
        </w:rPr>
      </w:pPr>
      <w:r>
        <w:rPr>
          <w:rFonts w:cs="Times New Roman" w:ascii="Times New Roman" w:hAnsi="Times New Roman"/>
          <w:i/>
        </w:rPr>
      </w:r>
    </w:p>
    <w:p>
      <w:pPr>
        <w:pStyle w:val="Normal"/>
        <w:spacing w:before="0" w:after="0"/>
        <w:jc w:val="both"/>
        <w:rPr/>
      </w:pPr>
      <w:r>
        <w:rPr>
          <w:rFonts w:cs="Times New Roman" w:ascii="Times New Roman" w:hAnsi="Times New Roman"/>
          <w:i/>
        </w:rPr>
        <w:t xml:space="preserve"> </w:t>
      </w:r>
      <w:r>
        <w:rPr>
          <w:rFonts w:cs="Times New Roman" w:ascii="Times New Roman" w:hAnsi="Times New Roman"/>
          <w:i/>
        </w:rPr>
        <w:t xml:space="preserve">&gt;&gt;Leider sind die Lebenswelten von Menschen mit und ohne Behinderung noch sehr oft getrennt, und wir müssen erst mit großem Aufwand klären, worin eigentlich die Hürden für Teilhabe bestehen und wer sie auf welche Weise abbauen könnte. Die jetzigen Beteiligungsstrukturen reichen einfach nicht aus, wir sprechen nicht auf Augenhöhe und </w:t>
        <w:br/>
        <w:br/>
        <w:br/>
        <w:br/>
        <w:br/>
        <w:br/>
        <w:br/>
        <w:br/>
        <w:br/>
        <w:t xml:space="preserve">zuweilen nicht einmal die gleiche Sprache. Ich nutze Momente wie diesen Bürgerempfang, um unsere Forderungen für ein selbstbestimmtes Leben in die Breite zu tragen. Menschen mit Behinderung gehören in das allgemeine Bildungssystem, auf den ersten Arbeitsmarkt und mit der notwendigen Unterstützung in die eigene individuelle Wohnung. Sondereinrichtungen isolieren und verhindern das Leben in einer Gemeinschaft, in der alle ihre Fähigkeiten zum Nutzen aller einbringen können. Gestalten wir also Sozialräume inklusiv! Das gilt mit einem doppelten Ausrufezeichen für ländliche Gebiete. Wir Inklusionsbotschafterinnen und </w:t>
        <w:br/>
        <w:t>-botschafter bringen unsere Erfahrungen ein, um zu zeigen, dass und wie Inklusion möglich ist.&lt;&lt;</w:t>
      </w:r>
    </w:p>
    <w:sectPr>
      <w:headerReference w:type="default" r:id="rId3"/>
      <w:footerReference w:type="default" r:id="rId4"/>
      <w:type w:val="nextPage"/>
      <w:pgSz w:w="11906" w:h="16838"/>
      <w:pgMar w:left="1276" w:right="991" w:header="708" w:top="1417" w:footer="829" w:bottom="1418" w:gutter="0"/>
      <w:pgNumType w:fmt="decimal"/>
      <w:cols w:num="2" w:space="566" w:equalWidth="true" w:sep="false"/>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enter" w:pos="4536" w:leader="none"/>
        <w:tab w:val="right" w:pos="9072" w:leader="none"/>
        <w:tab w:val="right" w:pos="9639" w:leader="none"/>
      </w:tabs>
      <w:jc w:val="center"/>
      <w:rPr>
        <w:smallCaps/>
      </w:rPr>
    </w:pPr>
    <w:r>
      <w:rPr>
        <w:smallCaps/>
      </w:rPr>
      <w:t>Demokratie braucht Freiwillige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36" w:leader="none"/>
        <w:tab w:val="right" w:pos="9072" w:leader="none"/>
      </w:tabs>
      <w:spacing w:lineRule="auto" w:line="240" w:before="0" w:after="0"/>
      <w:jc w:val="right"/>
      <w:rPr/>
    </w:pPr>
    <w:r>
      <w:rPr>
        <w:color w:val="0000FF"/>
        <w:sz w:val="18"/>
        <w:szCs w:val="18"/>
      </w:rPr>
      <w:t xml:space="preserve">                                                    </w:t>
    </w:r>
    <w:r>
      <w:rPr>
        <w:color w:val="0000FF"/>
        <w:sz w:val="18"/>
        <w:szCs w:val="18"/>
      </w:rPr>
      <w:t xml:space="preserve">Kap. 4 / Freiwillige / Doppelseite 5a                                                            Stand: 04.04.2018                                                                                                                                                                                                                    Seite </w:t>
    </w:r>
    <w:r>
      <w:rPr>
        <w:color w:val="0000FF"/>
        <w:sz w:val="18"/>
        <w:szCs w:val="18"/>
      </w:rPr>
      <w:fldChar w:fldCharType="begin"/>
    </w:r>
    <w:r>
      <w:instrText> PAGE </w:instrText>
    </w:r>
    <w:r>
      <w:fldChar w:fldCharType="separate"/>
    </w:r>
    <w:r>
      <w:t>1</w:t>
    </w:r>
    <w:r>
      <w:fldChar w:fldCharType="end"/>
    </w:r>
    <w:r>
      <w:rPr>
        <w:color w:val="0000FF"/>
        <w:sz w:val="18"/>
        <w:szCs w:val="18"/>
      </w:rPr>
      <w:t xml:space="preserve"> von </w:t>
    </w:r>
    <w:r>
      <w:rPr>
        <w:color w:val="0000FF"/>
        <w:sz w:val="18"/>
        <w:szCs w:val="18"/>
      </w:rPr>
      <w:fldChar w:fldCharType="begin"/>
    </w:r>
    <w:r>
      <w:instrText> NUMPAGES </w:instrText>
    </w:r>
    <w:r>
      <w:fldChar w:fldCharType="separate"/>
    </w:r>
    <w:r>
      <w:t>1</w:t>
    </w:r>
    <w:r>
      <w:fldChar w:fldCharType="end"/>
    </w:r>
  </w:p>
  <w:p>
    <w:pPr>
      <w:pStyle w:val="Normal"/>
      <w:spacing w:before="0" w:after="240"/>
      <w:jc w:val="right"/>
      <w:rPr/>
    </w:pPr>
    <w:r>
      <w:rPr>
        <w:color w:val="0000FF"/>
        <w:sz w:val="18"/>
        <w:szCs w:val="18"/>
      </w:rPr>
      <w:t xml:space="preserve">                                                                               </w:t>
    </w:r>
    <w:r>
      <w:rPr>
        <w:color w:val="0000FF"/>
        <w:sz w:val="18"/>
        <w:szCs w:val="18"/>
      </w:rPr>
      <w:t xml:space="preserve">Statement Annett Heinich                                                                                                    </w:t>
    </w:r>
    <w:r>
      <w:rPr>
        <w:color w:val="0000FF"/>
        <w:sz w:val="28"/>
        <w:szCs w:val="28"/>
      </w:rPr>
      <w:br/>
    </w:r>
    <w:r>
      <w:rPr>
        <w:color w:val="0000FF"/>
      </w:rPr>
      <w:t>-----------------------------------------------------------------------------------------------------------------------------------------------</w:t>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a5453c"/>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qFormat/>
    <w:rsid w:val="00a5453c"/>
    <w:rPr>
      <w:rFonts w:ascii="Calibri" w:hAnsi="Calibri" w:eastAsia="Calibri" w:cs="" w:asciiTheme="minorHAnsi" w:cstheme="minorBidi" w:eastAsiaTheme="minorHAnsi" w:hAnsiTheme="minorHAnsi"/>
      <w:sz w:val="22"/>
      <w:szCs w:val="22"/>
      <w:lang w:eastAsia="en-US"/>
    </w:rPr>
  </w:style>
  <w:style w:type="character" w:styleId="FuzeileZchn" w:customStyle="1">
    <w:name w:val="Fußzeile Zchn"/>
    <w:basedOn w:val="DefaultParagraphFont"/>
    <w:link w:val="Fuzeile"/>
    <w:qFormat/>
    <w:rsid w:val="00a5453c"/>
    <w:rPr>
      <w:rFonts w:ascii="Calibri" w:hAnsi="Calibri" w:eastAsia="Calibri" w:cs="" w:asciiTheme="minorHAnsi" w:cstheme="minorBidi" w:eastAsiaTheme="minorHAnsi" w:hAnsiTheme="minorHAnsi"/>
      <w:sz w:val="22"/>
      <w:szCs w:val="22"/>
      <w:lang w:eastAsia="en-US"/>
    </w:rPr>
  </w:style>
  <w:style w:type="character" w:styleId="SprechblasentextZchn" w:customStyle="1">
    <w:name w:val="Sprechblasentext Zchn"/>
    <w:basedOn w:val="DefaultParagraphFont"/>
    <w:link w:val="Sprechblasentext"/>
    <w:qFormat/>
    <w:rsid w:val="001820d5"/>
    <w:rPr>
      <w:rFonts w:ascii="Tahoma" w:hAnsi="Tahoma" w:eastAsia="Calibri" w:cs="Tahoma" w:eastAsiaTheme="minorHAnsi"/>
      <w:sz w:val="16"/>
      <w:szCs w:val="16"/>
      <w:lang w:eastAsia="en-US"/>
    </w:rPr>
  </w:style>
  <w:style w:type="character" w:styleId="Internetverknpfung">
    <w:name w:val="Internetverknüpfung"/>
    <w:basedOn w:val="DefaultParagraphFont"/>
    <w:rsid w:val="00e17133"/>
    <w:rPr>
      <w:color w:val="0000FF" w:themeColor="hyperlink"/>
      <w:u w:val="single"/>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zeile">
    <w:name w:val="Header"/>
    <w:basedOn w:val="Normal"/>
    <w:link w:val="KopfzeileZchn"/>
    <w:rsid w:val="00a5453c"/>
    <w:pPr>
      <w:tabs>
        <w:tab w:val="center" w:pos="4536" w:leader="none"/>
        <w:tab w:val="right" w:pos="9072" w:leader="none"/>
      </w:tabs>
      <w:spacing w:lineRule="auto" w:line="240" w:before="0" w:after="0"/>
    </w:pPr>
    <w:rPr/>
  </w:style>
  <w:style w:type="paragraph" w:styleId="Fuzeile">
    <w:name w:val="Footer"/>
    <w:basedOn w:val="Normal"/>
    <w:link w:val="FuzeileZchn"/>
    <w:rsid w:val="00a5453c"/>
    <w:pPr>
      <w:tabs>
        <w:tab w:val="center" w:pos="4536" w:leader="none"/>
        <w:tab w:val="right" w:pos="9072" w:leader="none"/>
      </w:tabs>
      <w:spacing w:lineRule="auto" w:line="240" w:before="0" w:after="0"/>
    </w:pPr>
    <w:rPr/>
  </w:style>
  <w:style w:type="paragraph" w:styleId="BalloonText">
    <w:name w:val="Balloon Text"/>
    <w:basedOn w:val="Normal"/>
    <w:link w:val="SprechblasentextZchn"/>
    <w:qFormat/>
    <w:rsid w:val="001820d5"/>
    <w:pPr>
      <w:spacing w:lineRule="auto" w:line="240" w:before="0" w:after="0"/>
    </w:pPr>
    <w:rPr>
      <w:rFonts w:ascii="Tahoma" w:hAnsi="Tahoma" w:cs="Tahoma"/>
      <w:sz w:val="16"/>
      <w:szCs w:val="16"/>
    </w:rPr>
  </w:style>
  <w:style w:type="paragraph" w:styleId="ListParagraph">
    <w:name w:val="List Paragraph"/>
    <w:basedOn w:val="Normal"/>
    <w:uiPriority w:val="34"/>
    <w:qFormat/>
    <w:rsid w:val="00f546bc"/>
    <w:pPr>
      <w:spacing w:before="0" w:after="200"/>
      <w:ind w:left="720" w:hanging="0"/>
      <w:contextualSpacing/>
    </w:pPr>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2A7B97CD.dotm</Template>
  <TotalTime>0</TotalTime>
  <Application>LibreOffice/5.4.5.1$Windows_X86_64 LibreOffice_project/79c9829dd5d8054ec39a82dc51cd9eff340dbee8</Application>
  <Pages>1</Pages>
  <Words>223</Words>
  <Characters>1568</Characters>
  <CharactersWithSpaces>2297</CharactersWithSpaces>
  <Paragraphs>8</Paragraphs>
  <Company>BPrA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2018-04-05T10:09:00Z</dcterms:created>
  <dc:creator>Heinen, Gundula</dc:creator>
  <dc:description/>
  <dc:language>de-DE</dc:language>
  <cp:lastModifiedBy/>
  <cp:lastPrinted>2018-04-01T07:48:00Z</cp:lastPrinted>
  <dcterms:modified xsi:type="dcterms:W3CDTF">2018-07-02T11:21:58Z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BPrA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